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67061" w14:textId="113176BB" w:rsidR="009A1DB3" w:rsidRDefault="00117882" w:rsidP="001D098F">
      <w:r w:rsidRPr="001F31DF">
        <w:rPr>
          <w:noProof/>
          <w:lang w:val="bs-Latn-BA" w:eastAsia="bs-Latn-BA"/>
        </w:rPr>
        <w:drawing>
          <wp:inline distT="0" distB="0" distL="0" distR="0" wp14:anchorId="4D6BF4E8" wp14:editId="419F4DD0">
            <wp:extent cx="5753100" cy="1190625"/>
            <wp:effectExtent l="0" t="0" r="0" b="9525"/>
            <wp:docPr id="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7B945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9A1DB3">
        <w:rPr>
          <w:rFonts w:eastAsia="Times New Roman" w:cstheme="minorHAnsi"/>
          <w:b/>
          <w:bCs/>
          <w:kern w:val="0"/>
          <w14:ligatures w14:val="none"/>
        </w:rPr>
        <w:t>JAVNI POZIV ZA ODABIR POTENCIJALNIH KANDIDATA (MAŠINSKIH INŽENJERA I/ILI APSOLVENATA MAŠINSKOG SMJERA – TRAINING OF MECHANICAL ENGINEERS AND GRADUATE STUDENTS) ZA POHAĐANJE TRENINGA/OBUKE O SOLIDWORKS CAD/CAM KOJU ORGANIZUJE TRENING CENTAR GRADAČAC</w:t>
      </w:r>
    </w:p>
    <w:p w14:paraId="3CAB5F9D" w14:textId="378E5E18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157FD1D2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14:ligatures w14:val="none"/>
        </w:rPr>
        <w:t>I</w:t>
      </w: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. Opšte informacije i važnost obuke</w:t>
      </w:r>
    </w:p>
    <w:p w14:paraId="63A11936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Trening centar u Gradačcu (Centar za podršku edukaciji i stručnom osposobljavanju) organizuje trening/obuku za mašinske inženjere i apsolvente mašinskog fakulteta u oblasti SolidWorks CAD/CAM softvera. Program obuke će voditi osposobljeni i iskusni treneri i predavači koji su dodatno obučeni od strane dobavljača SolidWorks i SolidCAM – firme Strojotehnika iz Zagreba.</w:t>
      </w:r>
    </w:p>
    <w:p w14:paraId="3651281A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Obuka će se održati u prostorijama Trening centra Gradačac i obuhvataće 10 inženjera i/ili apsolvenata mašinstva. Trening će ukupno trajati 100 školskih sati, svakim radnim danom, a po potrebi i subotom, u terminima od 16:00 do 20:00 sati, odnosno 4 školska časa dnevno.</w:t>
      </w:r>
    </w:p>
    <w:p w14:paraId="627C2E1B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Obuka će se izvoditi u skladu sa međunarodnim standardima obrazovanja odraslih, sa fokusom na praktičnu primjenu i minimalnim teorijskim sadržajem.</w:t>
      </w:r>
    </w:p>
    <w:p w14:paraId="5101B8A5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Obuku i licencu finansira TIKA (Agencija za saradnju i koordinaciju Republike Turske), koja od 2017. godine podržava rad ovog centra. Sponzori i finansijeri Trening centra uključuju TIKA (Turska), UNDP, Grad Gradačac i privatni sektor iz oblasti metalske i automobilske industrije.</w:t>
      </w:r>
    </w:p>
    <w:p w14:paraId="4A156EED" w14:textId="35DB7CDE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</w:p>
    <w:p w14:paraId="334D63E6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Ciljevi obuke</w:t>
      </w:r>
    </w:p>
    <w:p w14:paraId="3AFE3450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Glavni ciljevi:</w:t>
      </w:r>
    </w:p>
    <w:p w14:paraId="4529BF06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a) Osposobiti učesnike treninga za rad sa sofisticiranim digitalnim i složenim programima koji su neophodni za rad u metalskoj, automobilskoj i drvnoj industriji, u skladu sa zahtjevima tržišta EU i svijeta.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br/>
        <w:t>b) Povećati zapošljivost nezaposlenih inženjera i apsolvenata na tržištu rada u Gradačcu i široj regiji.</w:t>
      </w:r>
    </w:p>
    <w:p w14:paraId="4BD615D6" w14:textId="77777777" w:rsidR="00007BA1" w:rsidRDefault="00007BA1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val="bs-Latn-BA"/>
          <w14:ligatures w14:val="none"/>
        </w:rPr>
      </w:pPr>
    </w:p>
    <w:p w14:paraId="6B918368" w14:textId="77777777" w:rsidR="00007BA1" w:rsidRDefault="00007BA1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val="bs-Latn-BA"/>
          <w14:ligatures w14:val="none"/>
        </w:rPr>
      </w:pPr>
    </w:p>
    <w:p w14:paraId="6D921A79" w14:textId="6F109E30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lastRenderedPageBreak/>
        <w:t>Specifični ciljevi:</w:t>
      </w:r>
    </w:p>
    <w:p w14:paraId="190E973C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i) Prenijeti znanje o SolidWorks CAD/CAM softveru na najmanje 10 učesnika – mašinskih inženjera i/ili apsolvenata – kako bi unaprijedili svoje vještine i radne pozicije u postojećim ili budućim radnim sredinama.</w:t>
      </w:r>
    </w:p>
    <w:p w14:paraId="5FCC9543" w14:textId="77B48200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ii) Povećati mogućnosti zapošljavanja i</w:t>
      </w:r>
      <w:r w:rsidR="00183FEE">
        <w:rPr>
          <w:rFonts w:eastAsia="Times New Roman" w:cstheme="minorHAnsi"/>
          <w:kern w:val="0"/>
          <w:lang w:val="bs-Latn-BA"/>
          <w14:ligatures w14:val="none"/>
        </w:rPr>
        <w:t>/ili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napredovanja u preduzećima koja primjenjuju ili planiraju primijeniti SolidWorks CAD/CAM.</w:t>
      </w:r>
    </w:p>
    <w:p w14:paraId="46871B95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Tematske cjeline obuke:</w:t>
      </w:r>
    </w:p>
    <w:p w14:paraId="483A00B7" w14:textId="77777777" w:rsidR="009A1DB3" w:rsidRPr="009A1DB3" w:rsidRDefault="009A1DB3" w:rsidP="00EC52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Upravljanje CNC mašinama putem SolidWorks CAD/CAM softvera. Detaljan program obuke dostupan je u Prilogu 2 ovog javnog poziva.</w:t>
      </w:r>
    </w:p>
    <w:p w14:paraId="743A414C" w14:textId="3A464BEC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</w:p>
    <w:p w14:paraId="79E7F21F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II. Trajanje i mjesto održavanja obuke</w:t>
      </w:r>
    </w:p>
    <w:p w14:paraId="524096A8" w14:textId="77777777" w:rsidR="009A1DB3" w:rsidRPr="009A1DB3" w:rsidRDefault="009A1DB3" w:rsidP="00EC52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Planirani početak: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Datum će biti naknadno definisan.</w:t>
      </w:r>
    </w:p>
    <w:p w14:paraId="12E08D91" w14:textId="77777777" w:rsidR="009A1DB3" w:rsidRPr="009A1DB3" w:rsidRDefault="009A1DB3" w:rsidP="00EC52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Trajanje: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100 školskih sati (približno 5 sedmica), svakim radnim danom po 4 školska časa, od 16:00 do 20:00 sati, a po potrebi i subotom.</w:t>
      </w:r>
    </w:p>
    <w:p w14:paraId="4BA3A1AE" w14:textId="77777777" w:rsidR="009A1DB3" w:rsidRPr="009A1DB3" w:rsidRDefault="009A1DB3" w:rsidP="00EC52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Lokacija: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Trening centar Gradačac (bivši Srednjoškolski centar), ulica VI bataljona b.b.</w:t>
      </w:r>
    </w:p>
    <w:p w14:paraId="5F7E7E47" w14:textId="77777777" w:rsidR="009A1DB3" w:rsidRPr="009A1DB3" w:rsidRDefault="009A1DB3" w:rsidP="00EC52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Oprema: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Svaki učesnik će imati pristup računaru sa potrebnim softverom i opremom.</w:t>
      </w:r>
    </w:p>
    <w:p w14:paraId="12BF637B" w14:textId="77777777" w:rsidR="009A1DB3" w:rsidRPr="009A1DB3" w:rsidRDefault="009A1DB3" w:rsidP="00EC52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Broj raspoloživih mjesta: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Maksimalno 10 polaznika.</w:t>
      </w:r>
    </w:p>
    <w:p w14:paraId="5358188F" w14:textId="65515FD8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</w:p>
    <w:p w14:paraId="75B30C99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III. Profil traženih kandidata za obuku</w:t>
      </w:r>
    </w:p>
    <w:p w14:paraId="70F743F0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Kriteriji za prijavu:</w:t>
      </w:r>
    </w:p>
    <w:p w14:paraId="58F63FDA" w14:textId="77777777" w:rsidR="009A1DB3" w:rsidRPr="009A1DB3" w:rsidRDefault="009A1DB3" w:rsidP="00EC52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Stručna sprema i obrazovanje:</w:t>
      </w:r>
    </w:p>
    <w:p w14:paraId="79FC7D29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Kandidati moraju imati diplomu inženjera tehničke struke ili potvrdu o statusu apsolventa mašinskog inženjeringa.</w:t>
      </w:r>
    </w:p>
    <w:p w14:paraId="665A8E78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Prednost imaju kandidati sa visokom stručnom spremom mašinskog smjera.</w:t>
      </w:r>
    </w:p>
    <w:p w14:paraId="3B18861C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Prednost se daje i onima koji već posjeduju osnovno znanje iz rada sa CNC mašinama.</w:t>
      </w:r>
    </w:p>
    <w:p w14:paraId="36DDA4F5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Prednost imaju ženski kandidati.</w:t>
      </w:r>
    </w:p>
    <w:p w14:paraId="700E1B1A" w14:textId="77777777" w:rsidR="009A1DB3" w:rsidRPr="009A1DB3" w:rsidRDefault="009A1DB3" w:rsidP="00EC52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Motivacija i spremnost za učenje:</w:t>
      </w:r>
    </w:p>
    <w:p w14:paraId="683294F3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Spremnost da po završetku obuke preuzmu obavezu prenošenja znanja na druge inženjere.</w:t>
      </w:r>
    </w:p>
    <w:p w14:paraId="77892CAE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Visok nivo motivacije za stručno usavršavanje u CAM programiranju i proizvodnim tehnologijama.</w:t>
      </w:r>
    </w:p>
    <w:p w14:paraId="6483F975" w14:textId="77777777" w:rsidR="009A1DB3" w:rsidRPr="009A1DB3" w:rsidRDefault="009A1DB3" w:rsidP="00EC52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Poznavanje jezika:</w:t>
      </w:r>
    </w:p>
    <w:p w14:paraId="3605ED39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Osnovno poznavanje engleskog jezika na tehničkom nivou (radi rada sa softverom i dokumentacijom).</w:t>
      </w:r>
    </w:p>
    <w:p w14:paraId="1C6A76E1" w14:textId="77777777" w:rsidR="009A1DB3" w:rsidRPr="009A1DB3" w:rsidRDefault="009A1DB3" w:rsidP="00EC52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Dodatni kriteriji i prednosti (za inženjere):</w:t>
      </w:r>
    </w:p>
    <w:p w14:paraId="3B5F610B" w14:textId="77777777" w:rsidR="009A1DB3" w:rsidRPr="009A1DB3" w:rsidRDefault="009A1DB3" w:rsidP="00EC52FE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lastRenderedPageBreak/>
        <w:t>4.1. Tehnička stručnost:</w:t>
      </w:r>
    </w:p>
    <w:p w14:paraId="551AAB87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Poznavanje osnova CNC programiranja i tehničkog crtanja.</w:t>
      </w:r>
    </w:p>
    <w:p w14:paraId="7B332D49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Spremnost za brzo usvajanje novih tehničkih znanja.</w:t>
      </w:r>
    </w:p>
    <w:p w14:paraId="755D4227" w14:textId="77777777" w:rsidR="009A1DB3" w:rsidRPr="009A1DB3" w:rsidRDefault="009A1DB3" w:rsidP="00EC52FE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4.2. Radno iskustvo:</w:t>
      </w:r>
    </w:p>
    <w:p w14:paraId="15BFBD18" w14:textId="77777777" w:rsidR="009A1DB3" w:rsidRPr="009A1DB3" w:rsidRDefault="009A1DB3" w:rsidP="00EC52F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Prednost imaju kandidati sa najmanje 1 godinom iskustva u radu sa CNC mašinama, ili 2 godine rada u proizvodnim tehnologijama.</w:t>
      </w:r>
    </w:p>
    <w:p w14:paraId="77C5FCFC" w14:textId="361A7DE2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</w:p>
    <w:p w14:paraId="01874364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V. Proces i način selekcije kandidata</w:t>
      </w:r>
    </w:p>
    <w:p w14:paraId="3D30FFE9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a) Administrativna usklađenost:</w:t>
      </w:r>
    </w:p>
    <w:p w14:paraId="1BD66A69" w14:textId="77777777" w:rsidR="009A1DB3" w:rsidRPr="009A1DB3" w:rsidRDefault="009A1DB3" w:rsidP="00EC52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Provjera kompletiranosti prijava.</w:t>
      </w:r>
    </w:p>
    <w:p w14:paraId="0BBCF824" w14:textId="77777777" w:rsidR="009A1DB3" w:rsidRPr="009A1DB3" w:rsidRDefault="009A1DB3" w:rsidP="00EC52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Nepotpune prijave se vraćaju na dopunu u roku od 5 dana. Ako dokumentacija ne bude dostavljena, prijava se odbacuje.</w:t>
      </w:r>
    </w:p>
    <w:p w14:paraId="6B88472E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b) Test znanja:</w:t>
      </w:r>
    </w:p>
    <w:p w14:paraId="661FA233" w14:textId="77777777" w:rsidR="009A1DB3" w:rsidRPr="009A1DB3" w:rsidRDefault="009A1DB3" w:rsidP="00EC52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Kandidati sa potpunom dokumentacijom polažu pismeni test.</w:t>
      </w:r>
    </w:p>
    <w:p w14:paraId="669E6D58" w14:textId="77777777" w:rsidR="009A1DB3" w:rsidRPr="009A1DB3" w:rsidRDefault="009A1DB3" w:rsidP="00EC52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Prvih 10 kandidata sa najvećim brojem bodova ide u dalji proces.</w:t>
      </w:r>
    </w:p>
    <w:p w14:paraId="66D5BB9B" w14:textId="77777777" w:rsidR="009A1DB3" w:rsidRPr="009A1DB3" w:rsidRDefault="009A1DB3" w:rsidP="00EC52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Ostali kandidati se stavljaju na rezervnu listu.</w:t>
      </w:r>
    </w:p>
    <w:p w14:paraId="308B2611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Napomena: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Prijave sa netačnim podacima ili lažnom dokumentacijom se automatski diskvalifikuju.</w:t>
      </w:r>
    </w:p>
    <w:p w14:paraId="65401E35" w14:textId="165AD7EE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</w:p>
    <w:p w14:paraId="67D3D4C2" w14:textId="7C6ACD5B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VI. Dodatno bodovanje kandidata</w:t>
      </w:r>
      <w:r>
        <w:rPr>
          <w:rFonts w:eastAsia="Times New Roman" w:cstheme="minorHAnsi"/>
          <w:b/>
          <w:bCs/>
          <w:kern w:val="0"/>
          <w:lang w:val="bs-Latn-BA"/>
          <w14:ligatures w14:val="none"/>
        </w:rPr>
        <w:t>- u skladu sa prednostima koji su date kandidatima priliko selekcije</w:t>
      </w:r>
    </w:p>
    <w:p w14:paraId="4495F9D5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Kandidati koji polože pismeni test i intervju se dodatno boduju prema sljedećoj skali: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9"/>
        <w:gridCol w:w="732"/>
      </w:tblGrid>
      <w:tr w:rsidR="009A1DB3" w:rsidRPr="009A1DB3" w14:paraId="5278FEEF" w14:textId="77777777" w:rsidTr="009A1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9E34AC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b/>
                <w:bCs/>
                <w:kern w:val="0"/>
                <w:lang w:val="bs-Latn-BA"/>
                <w14:ligatures w14:val="none"/>
              </w:rPr>
              <w:t>Stavka</w:t>
            </w:r>
          </w:p>
        </w:tc>
        <w:tc>
          <w:tcPr>
            <w:tcW w:w="0" w:type="auto"/>
            <w:vAlign w:val="center"/>
            <w:hideMark/>
          </w:tcPr>
          <w:p w14:paraId="78579195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b/>
                <w:bCs/>
                <w:kern w:val="0"/>
                <w:lang w:val="bs-Latn-BA"/>
                <w14:ligatures w14:val="none"/>
              </w:rPr>
              <w:t>Bodovi</w:t>
            </w:r>
          </w:p>
        </w:tc>
      </w:tr>
      <w:tr w:rsidR="009A1DB3" w:rsidRPr="009A1DB3" w14:paraId="15600DAA" w14:textId="77777777" w:rsidTr="009A1D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8EFC5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Ženski kandidati</w:t>
            </w:r>
          </w:p>
        </w:tc>
        <w:tc>
          <w:tcPr>
            <w:tcW w:w="0" w:type="auto"/>
            <w:vAlign w:val="center"/>
            <w:hideMark/>
          </w:tcPr>
          <w:p w14:paraId="4B72FCFB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10</w:t>
            </w:r>
          </w:p>
        </w:tc>
      </w:tr>
      <w:tr w:rsidR="009A1DB3" w:rsidRPr="009A1DB3" w14:paraId="5DB07782" w14:textId="77777777" w:rsidTr="009A1D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8FC7D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Kandidati mlađi od 35 godina</w:t>
            </w:r>
          </w:p>
        </w:tc>
        <w:tc>
          <w:tcPr>
            <w:tcW w:w="0" w:type="auto"/>
            <w:vAlign w:val="center"/>
            <w:hideMark/>
          </w:tcPr>
          <w:p w14:paraId="0AFB1710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10</w:t>
            </w:r>
          </w:p>
        </w:tc>
      </w:tr>
      <w:tr w:rsidR="009A1DB3" w:rsidRPr="009A1DB3" w14:paraId="6448C9C3" w14:textId="77777777" w:rsidTr="009A1D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5A6FE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Inženjer mašinstva sa iskustvom rada na CNC mašinama ≥1 god.</w:t>
            </w:r>
          </w:p>
        </w:tc>
        <w:tc>
          <w:tcPr>
            <w:tcW w:w="0" w:type="auto"/>
            <w:vAlign w:val="center"/>
            <w:hideMark/>
          </w:tcPr>
          <w:p w14:paraId="66444646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20</w:t>
            </w:r>
          </w:p>
        </w:tc>
      </w:tr>
      <w:tr w:rsidR="009A1DB3" w:rsidRPr="009A1DB3" w14:paraId="3F78CA1D" w14:textId="77777777" w:rsidTr="009A1D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131FA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Inženjer mašinstva bez iskustva sa CNC mašinama</w:t>
            </w:r>
          </w:p>
        </w:tc>
        <w:tc>
          <w:tcPr>
            <w:tcW w:w="0" w:type="auto"/>
            <w:vAlign w:val="center"/>
            <w:hideMark/>
          </w:tcPr>
          <w:p w14:paraId="2C97327E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10</w:t>
            </w:r>
          </w:p>
        </w:tc>
      </w:tr>
      <w:tr w:rsidR="009A1DB3" w:rsidRPr="009A1DB3" w14:paraId="68EC6540" w14:textId="77777777" w:rsidTr="009A1D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E992C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Apsolvent mašinstva</w:t>
            </w:r>
          </w:p>
        </w:tc>
        <w:tc>
          <w:tcPr>
            <w:tcW w:w="0" w:type="auto"/>
            <w:vAlign w:val="center"/>
            <w:hideMark/>
          </w:tcPr>
          <w:p w14:paraId="3776F045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5</w:t>
            </w:r>
          </w:p>
        </w:tc>
      </w:tr>
      <w:tr w:rsidR="009A1DB3" w:rsidRPr="009A1DB3" w14:paraId="0D028BE5" w14:textId="77777777" w:rsidTr="009A1D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52E74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Kandidati sa invaliditetom</w:t>
            </w:r>
          </w:p>
        </w:tc>
        <w:tc>
          <w:tcPr>
            <w:tcW w:w="0" w:type="auto"/>
            <w:vAlign w:val="center"/>
            <w:hideMark/>
          </w:tcPr>
          <w:p w14:paraId="0C03E8B1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kern w:val="0"/>
                <w:lang w:val="bs-Latn-BA"/>
                <w14:ligatures w14:val="none"/>
              </w:rPr>
              <w:t>10</w:t>
            </w:r>
          </w:p>
        </w:tc>
      </w:tr>
      <w:tr w:rsidR="009A1DB3" w:rsidRPr="009A1DB3" w14:paraId="14E087DD" w14:textId="77777777" w:rsidTr="009A1D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D8F82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b/>
                <w:bCs/>
                <w:kern w:val="0"/>
                <w:lang w:val="bs-Latn-BA"/>
                <w14:ligatures w14:val="none"/>
              </w:rPr>
              <w:t>Ukupno maksimalno bodova</w:t>
            </w:r>
          </w:p>
        </w:tc>
        <w:tc>
          <w:tcPr>
            <w:tcW w:w="0" w:type="auto"/>
            <w:vAlign w:val="center"/>
            <w:hideMark/>
          </w:tcPr>
          <w:p w14:paraId="4437345C" w14:textId="77777777" w:rsidR="009A1DB3" w:rsidRPr="009A1DB3" w:rsidRDefault="009A1DB3" w:rsidP="00EC52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val="bs-Latn-BA"/>
                <w14:ligatures w14:val="none"/>
              </w:rPr>
            </w:pPr>
            <w:r w:rsidRPr="009A1DB3">
              <w:rPr>
                <w:rFonts w:eastAsia="Times New Roman" w:cstheme="minorHAnsi"/>
                <w:b/>
                <w:bCs/>
                <w:kern w:val="0"/>
                <w:lang w:val="bs-Latn-BA"/>
                <w14:ligatures w14:val="none"/>
              </w:rPr>
              <w:t>65</w:t>
            </w:r>
          </w:p>
        </w:tc>
      </w:tr>
    </w:tbl>
    <w:p w14:paraId="04C8E5FB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U slučaju istog broja bodova, prednost imaju ženski kandidati i/ili inženjeri sa iskustvom.</w:t>
      </w:r>
    </w:p>
    <w:p w14:paraId="2A2B869B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lastRenderedPageBreak/>
        <w:t>Konačan izbor: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10 kandidata sa najvećim brojem bodova biće odabrano za obuku.</w:t>
      </w:r>
    </w:p>
    <w:p w14:paraId="62D7B987" w14:textId="77777777" w:rsid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c) Intervju:</w:t>
      </w:r>
    </w:p>
    <w:p w14:paraId="2173EF81" w14:textId="58A4A18A" w:rsidR="009A1DB3" w:rsidRPr="009A1DB3" w:rsidRDefault="009A1DB3" w:rsidP="00EC52FE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9A1DB3">
        <w:rPr>
          <w:rFonts w:asciiTheme="minorHAnsi" w:hAnsiTheme="minorHAnsi" w:cstheme="minorHAnsi"/>
          <w:sz w:val="22"/>
          <w:szCs w:val="22"/>
          <w:lang w:val="bs-Latn-BA"/>
        </w:rPr>
        <w:t>Na intervju će biti pozvano prvih 10 najbolje rangiranih kandidata, koristeći bodovnu skalu kojom se utvrđuje koji kandidati imaju prednost nakon uspješno položenog pismenog testa i obavljenog intervjua. Intervju se provodi s ciljem upoznavanja karaktera kandidata, njegovih motiva za prijavu na trening, ozbiljnosti i volje za učenjem, kao i ličnih osobina kandidata kao što su timski rad i spremnost na profesionalno usavršavanje.</w:t>
      </w:r>
    </w:p>
    <w:p w14:paraId="77B7E2D4" w14:textId="77777777" w:rsidR="009A1DB3" w:rsidRPr="009A1DB3" w:rsidRDefault="009A1DB3" w:rsidP="00EC52FE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9A1DB3">
        <w:rPr>
          <w:rFonts w:asciiTheme="minorHAnsi" w:hAnsiTheme="minorHAnsi" w:cstheme="minorHAnsi"/>
          <w:sz w:val="22"/>
          <w:szCs w:val="22"/>
          <w:lang w:val="bs-Latn-BA"/>
        </w:rPr>
        <w:t>Samo kandidati koji uspješno polože pismeni test i budu rangirani na osnovu dodatnog bodovanja biće pozvani na intervju.</w:t>
      </w:r>
    </w:p>
    <w:p w14:paraId="34A86E2C" w14:textId="61E31F2B" w:rsidR="009A1DB3" w:rsidRPr="009A1DB3" w:rsidRDefault="009A1DB3" w:rsidP="00EC52FE">
      <w:pPr>
        <w:pStyle w:val="NormalWeb"/>
        <w:numPr>
          <w:ilvl w:val="0"/>
          <w:numId w:val="11"/>
        </w:numPr>
        <w:jc w:val="both"/>
        <w:rPr>
          <w:lang w:val="bs-Latn-BA"/>
        </w:rPr>
      </w:pPr>
      <w:r w:rsidRPr="009A1DB3">
        <w:rPr>
          <w:rFonts w:asciiTheme="minorHAnsi" w:hAnsiTheme="minorHAnsi" w:cstheme="minorHAnsi"/>
          <w:sz w:val="22"/>
          <w:szCs w:val="22"/>
          <w:lang w:val="bs-Latn-BA"/>
        </w:rPr>
        <w:t>Intervju</w:t>
      </w:r>
      <w:r w:rsidR="009A7E33">
        <w:rPr>
          <w:rFonts w:asciiTheme="minorHAnsi" w:hAnsiTheme="minorHAnsi" w:cstheme="minorHAnsi"/>
          <w:sz w:val="22"/>
          <w:szCs w:val="22"/>
          <w:lang w:val="bs-Latn-BA"/>
        </w:rPr>
        <w:t xml:space="preserve"> se sastoji od tri pitanja, koji</w:t>
      </w:r>
      <w:r w:rsidRPr="009A1DB3">
        <w:rPr>
          <w:rFonts w:asciiTheme="minorHAnsi" w:hAnsiTheme="minorHAnsi" w:cstheme="minorHAnsi"/>
          <w:sz w:val="22"/>
          <w:szCs w:val="22"/>
          <w:lang w:val="bs-Latn-BA"/>
        </w:rPr>
        <w:t xml:space="preserve"> članovi komisije boduju ocjenama od 1 do 5. Kandidati koji ne ostvare prosječni rezultat od minimalno 50 bodova (zbirno od svih članova komisije) neće moći proći u naredni krug</w:t>
      </w:r>
      <w:r w:rsidRPr="009A1DB3">
        <w:rPr>
          <w:lang w:val="bs-Latn-BA"/>
        </w:rPr>
        <w:t>.</w:t>
      </w:r>
    </w:p>
    <w:p w14:paraId="67928BF1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VII. Komisija za selekciju</w:t>
      </w:r>
    </w:p>
    <w:p w14:paraId="7C0F8C31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Komisiju čine članovi Upravnog odbora i tehničkog tima Trening centra, uz nadzor predsjednika Trening centra. Svaku fazu nadgleda najmanje 3 člana komisije.</w:t>
      </w:r>
    </w:p>
    <w:p w14:paraId="7B82265D" w14:textId="2712C5E3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</w:p>
    <w:p w14:paraId="4B06B3A6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VIII. Rok za prijavu</w:t>
      </w:r>
    </w:p>
    <w:p w14:paraId="5B26B681" w14:textId="21EF9A56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Kandidati trebaju dostaviti prijavu do: </w:t>
      </w:r>
      <w:r w:rsidR="009A7E33">
        <w:rPr>
          <w:rFonts w:eastAsia="Times New Roman" w:cstheme="minorHAnsi"/>
          <w:b/>
          <w:bCs/>
          <w:kern w:val="0"/>
          <w:lang w:val="bs-Latn-BA"/>
          <w14:ligatures w14:val="none"/>
        </w:rPr>
        <w:t>11.07.2025.god</w:t>
      </w:r>
      <w:bookmarkStart w:id="0" w:name="_GoBack"/>
      <w:bookmarkEnd w:id="0"/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.</w:t>
      </w:r>
    </w:p>
    <w:p w14:paraId="77344C79" w14:textId="57BA7476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</w:p>
    <w:p w14:paraId="2C66C774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IX. Način podnošenja prijava</w:t>
      </w:r>
    </w:p>
    <w:p w14:paraId="7DFE6C9A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a) Elektronski: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br/>
        <w:t xml:space="preserve">Prijave se šalju na e-mail adresu: </w:t>
      </w: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gradacactrainingcenter@gmail.com</w:t>
      </w:r>
    </w:p>
    <w:p w14:paraId="24994A61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b) Dokumentacija:</w:t>
      </w:r>
    </w:p>
    <w:p w14:paraId="27C73D96" w14:textId="77777777" w:rsidR="009A1DB3" w:rsidRPr="009A1DB3" w:rsidRDefault="009A1DB3" w:rsidP="00EC52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Popunjen prijavni obrazac (</w:t>
      </w:r>
      <w:hyperlink r:id="rId6" w:tgtFrame="_new" w:history="1">
        <w:r w:rsidRPr="009A1DB3">
          <w:rPr>
            <w:rFonts w:eastAsia="Times New Roman" w:cstheme="minorHAnsi"/>
            <w:color w:val="0000FF"/>
            <w:kern w:val="0"/>
            <w:u w:val="single"/>
            <w:lang w:val="bs-Latn-BA"/>
            <w14:ligatures w14:val="none"/>
          </w:rPr>
          <w:t>www.gradacac.ba</w:t>
        </w:r>
      </w:hyperlink>
      <w:r w:rsidRPr="009A1DB3">
        <w:rPr>
          <w:rFonts w:eastAsia="Times New Roman" w:cstheme="minorHAnsi"/>
          <w:kern w:val="0"/>
          <w:lang w:val="bs-Latn-BA"/>
          <w14:ligatures w14:val="none"/>
        </w:rPr>
        <w:t>)</w:t>
      </w:r>
    </w:p>
    <w:p w14:paraId="21926EDF" w14:textId="77777777" w:rsidR="009A1DB3" w:rsidRPr="009A1DB3" w:rsidRDefault="009A1DB3" w:rsidP="00EC52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Kopija lične karte</w:t>
      </w:r>
    </w:p>
    <w:p w14:paraId="09B43084" w14:textId="77777777" w:rsidR="009A1DB3" w:rsidRPr="009A1DB3" w:rsidRDefault="009A1DB3" w:rsidP="00EC52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Kopija diplome o završenoj visokoj stručnoj spremi iz oblasti mašinstva</w:t>
      </w:r>
    </w:p>
    <w:p w14:paraId="60B5E0B6" w14:textId="77777777" w:rsidR="009A1DB3" w:rsidRPr="009A1DB3" w:rsidRDefault="009A1DB3" w:rsidP="00EC52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Potvrda o iskustvu u radu sa CNC mašinama (nije obavezno)</w:t>
      </w:r>
    </w:p>
    <w:p w14:paraId="3C7A9F20" w14:textId="77777777" w:rsidR="009A1DB3" w:rsidRPr="009A1DB3" w:rsidRDefault="009A1DB3" w:rsidP="00EC52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Potvrda o statusu apsolventa mašinskog fakulteta</w:t>
      </w:r>
    </w:p>
    <w:p w14:paraId="473775E0" w14:textId="77777777" w:rsidR="009A1DB3" w:rsidRPr="009A1DB3" w:rsidRDefault="009A1DB3" w:rsidP="00EC52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Potvrda o znanju engleskog jezika (nije obavezno)</w:t>
      </w:r>
    </w:p>
    <w:p w14:paraId="35B1F7C1" w14:textId="03470C95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</w:p>
    <w:p w14:paraId="077A77BD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X. Ocjena polaznika na kraju treninga</w:t>
      </w:r>
    </w:p>
    <w:p w14:paraId="00505239" w14:textId="77777777" w:rsidR="009A1DB3" w:rsidRPr="009A1DB3" w:rsidRDefault="009A1DB3" w:rsidP="00EC52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lastRenderedPageBreak/>
        <w:t>Pismeni test korišten za selekciju koristiće se i za mjerenje napretka na kraju obuke.</w:t>
      </w:r>
    </w:p>
    <w:p w14:paraId="246F0FE7" w14:textId="77777777" w:rsidR="009A1DB3" w:rsidRPr="009A1DB3" w:rsidRDefault="009A1DB3" w:rsidP="00EC52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Svaki trener će podijeliti učesnicima obrazac za evaluaciju treninga.</w:t>
      </w:r>
    </w:p>
    <w:p w14:paraId="53C1D76D" w14:textId="3D550FAC" w:rsidR="009A1DB3" w:rsidRPr="009A1DB3" w:rsidRDefault="009A1DB3" w:rsidP="00EC52FE">
      <w:pPr>
        <w:spacing w:after="0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</w:p>
    <w:p w14:paraId="4E7255E6" w14:textId="77777777" w:rsidR="009A1DB3" w:rsidRPr="009A1DB3" w:rsidRDefault="009A1DB3" w:rsidP="00EC52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XI. Dodatne informacije</w:t>
      </w:r>
    </w:p>
    <w:p w14:paraId="13564893" w14:textId="77777777" w:rsidR="009A1DB3" w:rsidRPr="009A1DB3" w:rsidRDefault="009A1DB3" w:rsidP="00EC52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Kandidati koji neopravdano izostanu sa obuke biće isključeni.</w:t>
      </w:r>
    </w:p>
    <w:p w14:paraId="702AF815" w14:textId="77777777" w:rsidR="009A1DB3" w:rsidRPr="009A1DB3" w:rsidRDefault="009A1DB3" w:rsidP="00EC52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>Uspješni kandidati dobijaju certifikat o završenoj obuci, a oni koji nisu uspješno završili – certifikat o pohađanju.</w:t>
      </w:r>
    </w:p>
    <w:p w14:paraId="3B7C1ED0" w14:textId="7DBC56A6" w:rsidR="009A1DB3" w:rsidRPr="009A1DB3" w:rsidRDefault="009A1DB3" w:rsidP="009A1DB3">
      <w:pPr>
        <w:spacing w:after="0" w:line="240" w:lineRule="auto"/>
        <w:rPr>
          <w:rFonts w:eastAsia="Times New Roman" w:cstheme="minorHAnsi"/>
          <w:kern w:val="0"/>
          <w:lang w:val="bs-Latn-BA"/>
          <w14:ligatures w14:val="none"/>
        </w:rPr>
      </w:pPr>
    </w:p>
    <w:p w14:paraId="23B6DBAB" w14:textId="77777777" w:rsidR="009A1DB3" w:rsidRPr="009A1DB3" w:rsidRDefault="009A1DB3" w:rsidP="009A1D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XII. Kontakt:</w:t>
      </w:r>
    </w:p>
    <w:p w14:paraId="3915FB40" w14:textId="77777777" w:rsidR="009A1DB3" w:rsidRPr="009A1DB3" w:rsidRDefault="009A1DB3" w:rsidP="009A1D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Telefon: </w:t>
      </w: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061 855 969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(Ernes Muftić)</w:t>
      </w:r>
    </w:p>
    <w:p w14:paraId="1B548EB5" w14:textId="77777777" w:rsidR="009A1DB3" w:rsidRPr="009A1DB3" w:rsidRDefault="009A1DB3" w:rsidP="009A1D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E-mail: </w:t>
      </w: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gradacactrainingcenter@gmail.com</w:t>
      </w:r>
    </w:p>
    <w:p w14:paraId="15F38209" w14:textId="59ED3FFB" w:rsidR="009A1DB3" w:rsidRPr="009A1DB3" w:rsidRDefault="009A1DB3" w:rsidP="009A1DB3">
      <w:pPr>
        <w:spacing w:after="0" w:line="240" w:lineRule="auto"/>
        <w:rPr>
          <w:rFonts w:eastAsia="Times New Roman" w:cstheme="minorHAnsi"/>
          <w:kern w:val="0"/>
          <w:lang w:val="bs-Latn-BA"/>
          <w14:ligatures w14:val="none"/>
        </w:rPr>
      </w:pPr>
    </w:p>
    <w:p w14:paraId="39D0434D" w14:textId="77777777" w:rsidR="009A1DB3" w:rsidRPr="009A1DB3" w:rsidRDefault="009A1DB3" w:rsidP="009A1DB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bs-Latn-BA"/>
          <w14:ligatures w14:val="none"/>
        </w:rPr>
      </w:pP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Prilog 1: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Prijavni obrazac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br/>
      </w:r>
      <w:r w:rsidRPr="009A1DB3">
        <w:rPr>
          <w:rFonts w:eastAsia="Times New Roman" w:cstheme="minorHAnsi"/>
          <w:b/>
          <w:bCs/>
          <w:kern w:val="0"/>
          <w:lang w:val="bs-Latn-BA"/>
          <w14:ligatures w14:val="none"/>
        </w:rPr>
        <w:t>Prilog 2:</w:t>
      </w:r>
      <w:r w:rsidRPr="009A1DB3">
        <w:rPr>
          <w:rFonts w:eastAsia="Times New Roman" w:cstheme="minorHAnsi"/>
          <w:kern w:val="0"/>
          <w:lang w:val="bs-Latn-BA"/>
          <w14:ligatures w14:val="none"/>
        </w:rPr>
        <w:t xml:space="preserve"> Program obuke</w:t>
      </w:r>
    </w:p>
    <w:p w14:paraId="1EDEA122" w14:textId="77777777" w:rsidR="009A1DB3" w:rsidRPr="009A1DB3" w:rsidRDefault="009A1DB3">
      <w:pPr>
        <w:rPr>
          <w:rFonts w:cstheme="minorHAnsi"/>
          <w:lang w:val="bs-Latn-BA"/>
        </w:rPr>
      </w:pPr>
    </w:p>
    <w:sectPr w:rsidR="009A1DB3" w:rsidRPr="009A1DB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0365"/>
    <w:multiLevelType w:val="multilevel"/>
    <w:tmpl w:val="CF0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14FBD"/>
    <w:multiLevelType w:val="multilevel"/>
    <w:tmpl w:val="B3C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85021"/>
    <w:multiLevelType w:val="multilevel"/>
    <w:tmpl w:val="ADE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C3BA2"/>
    <w:multiLevelType w:val="multilevel"/>
    <w:tmpl w:val="F46A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04A13"/>
    <w:multiLevelType w:val="multilevel"/>
    <w:tmpl w:val="2454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86BC8"/>
    <w:multiLevelType w:val="multilevel"/>
    <w:tmpl w:val="37D2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21956"/>
    <w:multiLevelType w:val="multilevel"/>
    <w:tmpl w:val="5F3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067A3"/>
    <w:multiLevelType w:val="multilevel"/>
    <w:tmpl w:val="487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269FF"/>
    <w:multiLevelType w:val="multilevel"/>
    <w:tmpl w:val="48BE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12C4D"/>
    <w:multiLevelType w:val="multilevel"/>
    <w:tmpl w:val="99E2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F29CD"/>
    <w:multiLevelType w:val="multilevel"/>
    <w:tmpl w:val="94E4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B3"/>
    <w:rsid w:val="00007BA1"/>
    <w:rsid w:val="00117882"/>
    <w:rsid w:val="00183FEE"/>
    <w:rsid w:val="001D098F"/>
    <w:rsid w:val="004D133B"/>
    <w:rsid w:val="005C5C1B"/>
    <w:rsid w:val="00686112"/>
    <w:rsid w:val="006B3440"/>
    <w:rsid w:val="009A1DB3"/>
    <w:rsid w:val="009A7E33"/>
    <w:rsid w:val="00C55CA1"/>
    <w:rsid w:val="00E37594"/>
    <w:rsid w:val="00E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4CB1"/>
  <w15:chartTrackingRefBased/>
  <w15:docId w15:val="{ADC75861-9974-45C6-BDC8-E65E9B36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B3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A1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acac.b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 Ahdouga</dc:creator>
  <cp:keywords/>
  <dc:description/>
  <cp:lastModifiedBy>tmd</cp:lastModifiedBy>
  <cp:revision>2</cp:revision>
  <dcterms:created xsi:type="dcterms:W3CDTF">2025-07-02T07:38:00Z</dcterms:created>
  <dcterms:modified xsi:type="dcterms:W3CDTF">2025-07-02T07:38:00Z</dcterms:modified>
</cp:coreProperties>
</file>